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05850" w14:textId="2DCE4A27" w:rsidR="00674310" w:rsidRDefault="00674310" w:rsidP="003C1F73">
      <w:pPr>
        <w:spacing w:line="360" w:lineRule="auto"/>
        <w:jc w:val="center"/>
        <w:rPr>
          <w:rFonts w:asciiTheme="minorHAnsi" w:hAnsiTheme="minorHAnsi" w:cstheme="minorHAnsi"/>
          <w:b/>
          <w:bCs/>
          <w:sz w:val="28"/>
          <w:szCs w:val="28"/>
        </w:rPr>
      </w:pPr>
    </w:p>
    <w:p w14:paraId="075618EF" w14:textId="717B6C78" w:rsidR="003C1F73" w:rsidRDefault="003C1F73" w:rsidP="003C1F73">
      <w:pPr>
        <w:spacing w:line="360" w:lineRule="auto"/>
        <w:jc w:val="center"/>
      </w:pPr>
      <w:r>
        <w:rPr>
          <w:noProof/>
        </w:rPr>
        <w:drawing>
          <wp:inline distT="0" distB="0" distL="0" distR="0" wp14:anchorId="26FD213F" wp14:editId="57F125DB">
            <wp:extent cx="1441450" cy="1328609"/>
            <wp:effectExtent l="0" t="0" r="6350" b="5080"/>
            <wp:docPr id="1621123591" name="Picture 3" descr="Logo of Deafblind International D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123591" name="Picture 3" descr="Logo of Deafblind International DB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57049" cy="1342987"/>
                    </a:xfrm>
                    <a:prstGeom prst="rect">
                      <a:avLst/>
                    </a:prstGeom>
                    <a:noFill/>
                    <a:ln>
                      <a:noFill/>
                    </a:ln>
                  </pic:spPr>
                </pic:pic>
              </a:graphicData>
            </a:graphic>
          </wp:inline>
        </w:drawing>
      </w:r>
    </w:p>
    <w:p w14:paraId="6ABDBAD7" w14:textId="77777777" w:rsidR="003C1F73" w:rsidRDefault="003C1F73" w:rsidP="003C1F73">
      <w:pPr>
        <w:spacing w:line="360" w:lineRule="auto"/>
      </w:pPr>
    </w:p>
    <w:p w14:paraId="5467952D" w14:textId="77777777" w:rsidR="003C1F73" w:rsidRDefault="003C1F73" w:rsidP="003C1F73">
      <w:pPr>
        <w:spacing w:line="360" w:lineRule="auto"/>
      </w:pPr>
    </w:p>
    <w:p w14:paraId="46393407" w14:textId="77777777" w:rsidR="003C1F73" w:rsidRPr="003C1F73" w:rsidRDefault="003C1F73" w:rsidP="003C1F73">
      <w:pPr>
        <w:spacing w:line="360" w:lineRule="auto"/>
      </w:pPr>
    </w:p>
    <w:p w14:paraId="00000001" w14:textId="7BDE34E6" w:rsidR="00490A1D" w:rsidRDefault="0032605E" w:rsidP="003C1F73">
      <w:pPr>
        <w:pStyle w:val="Title"/>
        <w:spacing w:before="0" w:after="160" w:line="360" w:lineRule="auto"/>
      </w:pPr>
      <w:r w:rsidRPr="003C1F73">
        <w:t xml:space="preserve">Rights, Respect, and Inclusion: Advancing Sexual and Reproductive Health and Rights (SRHR) for Individuals with </w:t>
      </w:r>
      <w:proofErr w:type="spellStart"/>
      <w:r w:rsidRPr="003C1F73">
        <w:t>Deafblindness</w:t>
      </w:r>
      <w:proofErr w:type="spellEnd"/>
      <w:r w:rsidRPr="003C1F73">
        <w:t xml:space="preserve"> in Asia</w:t>
      </w:r>
    </w:p>
    <w:p w14:paraId="5FE1BCFD" w14:textId="77777777" w:rsidR="003C1F73" w:rsidRPr="003C1F73" w:rsidRDefault="003C1F73" w:rsidP="003C1F73"/>
    <w:p w14:paraId="00000002" w14:textId="77777777" w:rsidR="00490A1D" w:rsidRPr="00674310" w:rsidRDefault="0032605E" w:rsidP="003C1F73">
      <w:pPr>
        <w:pStyle w:val="Title"/>
        <w:spacing w:before="0" w:after="160" w:line="360" w:lineRule="auto"/>
      </w:pPr>
      <w:r w:rsidRPr="00674310">
        <w:t>A Discussion Forum in line with</w:t>
      </w:r>
    </w:p>
    <w:p w14:paraId="00000003" w14:textId="77777777" w:rsidR="00490A1D" w:rsidRPr="00674310" w:rsidRDefault="0032605E" w:rsidP="003C1F73">
      <w:pPr>
        <w:pStyle w:val="Title"/>
        <w:spacing w:before="0" w:after="160" w:line="360" w:lineRule="auto"/>
      </w:pPr>
      <w:r w:rsidRPr="00674310">
        <w:t>The First Deafblind International Asia Regional Conference</w:t>
      </w:r>
    </w:p>
    <w:p w14:paraId="00000004" w14:textId="77777777" w:rsidR="00490A1D" w:rsidRPr="00674310" w:rsidRDefault="0032605E" w:rsidP="003C1F73">
      <w:pPr>
        <w:pStyle w:val="Title"/>
        <w:spacing w:before="0" w:after="160" w:line="360" w:lineRule="auto"/>
      </w:pPr>
      <w:r w:rsidRPr="00674310">
        <w:t>Feb. 28, 2025</w:t>
      </w:r>
    </w:p>
    <w:p w14:paraId="00000005" w14:textId="77777777" w:rsidR="00490A1D" w:rsidRPr="00674310" w:rsidRDefault="0032605E" w:rsidP="003C1F73">
      <w:pPr>
        <w:pStyle w:val="Title"/>
        <w:spacing w:before="0" w:after="160" w:line="360" w:lineRule="auto"/>
      </w:pPr>
      <w:r w:rsidRPr="00674310">
        <w:t>Pokhara, Nepal</w:t>
      </w:r>
    </w:p>
    <w:p w14:paraId="00000006" w14:textId="77777777" w:rsidR="00490A1D" w:rsidRPr="00674310" w:rsidRDefault="00490A1D" w:rsidP="003C1F73">
      <w:pPr>
        <w:spacing w:line="360" w:lineRule="auto"/>
        <w:jc w:val="both"/>
        <w:rPr>
          <w:rFonts w:asciiTheme="minorHAnsi" w:hAnsiTheme="minorHAnsi" w:cstheme="minorHAnsi"/>
          <w:sz w:val="28"/>
          <w:szCs w:val="28"/>
        </w:rPr>
      </w:pPr>
    </w:p>
    <w:p w14:paraId="00000007" w14:textId="54F863AA" w:rsidR="00490A1D" w:rsidRPr="003C1F73" w:rsidRDefault="0032605E" w:rsidP="003C1F73">
      <w:pPr>
        <w:pStyle w:val="Title"/>
        <w:rPr>
          <w:sz w:val="40"/>
          <w:szCs w:val="40"/>
        </w:rPr>
      </w:pPr>
      <w:r w:rsidRPr="003C1F73">
        <w:rPr>
          <w:sz w:val="40"/>
          <w:szCs w:val="40"/>
        </w:rPr>
        <w:t>CALL TO ACTION</w:t>
      </w:r>
    </w:p>
    <w:p w14:paraId="1DD9B70E" w14:textId="445051C1" w:rsidR="003C1F73" w:rsidRDefault="003C1F73">
      <w:r>
        <w:br w:type="page"/>
      </w:r>
    </w:p>
    <w:p w14:paraId="00000009" w14:textId="77777777" w:rsidR="00490A1D" w:rsidRPr="00BE2728" w:rsidRDefault="0032605E" w:rsidP="003C1F73">
      <w:pPr>
        <w:pStyle w:val="Heading2"/>
        <w:spacing w:before="0" w:after="160" w:line="360" w:lineRule="auto"/>
        <w:jc w:val="both"/>
        <w:rPr>
          <w:rFonts w:asciiTheme="minorHAnsi" w:hAnsiTheme="minorHAnsi" w:cstheme="minorHAnsi"/>
          <w:b/>
          <w:bCs/>
          <w:sz w:val="28"/>
          <w:szCs w:val="28"/>
        </w:rPr>
      </w:pPr>
      <w:r w:rsidRPr="00BE2728">
        <w:rPr>
          <w:rFonts w:asciiTheme="minorHAnsi" w:hAnsiTheme="minorHAnsi" w:cstheme="minorHAnsi"/>
          <w:b/>
          <w:bCs/>
          <w:sz w:val="28"/>
          <w:szCs w:val="28"/>
        </w:rPr>
        <w:lastRenderedPageBreak/>
        <w:t>Preamble</w:t>
      </w:r>
    </w:p>
    <w:p w14:paraId="0000000A" w14:textId="77777777" w:rsidR="00490A1D" w:rsidRPr="00674310" w:rsidRDefault="0032605E" w:rsidP="003C1F73">
      <w:pPr>
        <w:spacing w:line="360" w:lineRule="auto"/>
        <w:jc w:val="both"/>
        <w:rPr>
          <w:rFonts w:asciiTheme="minorHAnsi" w:hAnsiTheme="minorHAnsi" w:cstheme="minorHAnsi"/>
          <w:sz w:val="28"/>
          <w:szCs w:val="28"/>
        </w:rPr>
      </w:pPr>
      <w:r w:rsidRPr="00674310">
        <w:rPr>
          <w:rFonts w:asciiTheme="minorHAnsi" w:hAnsiTheme="minorHAnsi" w:cstheme="minorHAnsi"/>
          <w:sz w:val="28"/>
          <w:szCs w:val="28"/>
        </w:rPr>
        <w:t xml:space="preserve">We, the participants of the Pre-Conference on Advancing Sexual and Reproductive Health and Rights (SRHR) for Individuals with </w:t>
      </w:r>
      <w:proofErr w:type="spellStart"/>
      <w:r w:rsidRPr="00674310">
        <w:rPr>
          <w:rFonts w:asciiTheme="minorHAnsi" w:hAnsiTheme="minorHAnsi" w:cstheme="minorHAnsi"/>
          <w:sz w:val="28"/>
          <w:szCs w:val="28"/>
        </w:rPr>
        <w:t>Deafblindness</w:t>
      </w:r>
      <w:proofErr w:type="spellEnd"/>
      <w:r w:rsidRPr="00674310">
        <w:rPr>
          <w:rFonts w:asciiTheme="minorHAnsi" w:hAnsiTheme="minorHAnsi" w:cstheme="minorHAnsi"/>
          <w:sz w:val="28"/>
          <w:szCs w:val="28"/>
        </w:rPr>
        <w:t xml:space="preserve">, convened on February 28, 2025, as part of the First Deafblind International Asia Regional Conference, recognize that individuals with </w:t>
      </w:r>
      <w:proofErr w:type="spellStart"/>
      <w:r w:rsidRPr="00674310">
        <w:rPr>
          <w:rFonts w:asciiTheme="minorHAnsi" w:hAnsiTheme="minorHAnsi" w:cstheme="minorHAnsi"/>
          <w:sz w:val="28"/>
          <w:szCs w:val="28"/>
        </w:rPr>
        <w:t>deafblindness</w:t>
      </w:r>
      <w:proofErr w:type="spellEnd"/>
      <w:r w:rsidRPr="00674310">
        <w:rPr>
          <w:rFonts w:asciiTheme="minorHAnsi" w:hAnsiTheme="minorHAnsi" w:cstheme="minorHAnsi"/>
          <w:sz w:val="28"/>
          <w:szCs w:val="28"/>
        </w:rPr>
        <w:t xml:space="preserve"> have the right to access inclusive and accessible Comprehensive Sexuality Education (CSE) and Sexual and Reproductive Health and Rights (SRHR). However, systemic barriers, stigma, and lack of accessible information and services continue to deny them these fundamental rights.</w:t>
      </w:r>
    </w:p>
    <w:p w14:paraId="0000000B" w14:textId="77777777" w:rsidR="00490A1D" w:rsidRPr="00674310" w:rsidRDefault="0032605E" w:rsidP="003C1F73">
      <w:pPr>
        <w:spacing w:line="360" w:lineRule="auto"/>
        <w:jc w:val="both"/>
        <w:rPr>
          <w:rFonts w:asciiTheme="minorHAnsi" w:hAnsiTheme="minorHAnsi" w:cstheme="minorHAnsi"/>
          <w:sz w:val="28"/>
          <w:szCs w:val="28"/>
        </w:rPr>
      </w:pPr>
      <w:r w:rsidRPr="00674310">
        <w:rPr>
          <w:rFonts w:asciiTheme="minorHAnsi" w:hAnsiTheme="minorHAnsi" w:cstheme="minorHAnsi"/>
          <w:sz w:val="28"/>
          <w:szCs w:val="28"/>
        </w:rPr>
        <w:t xml:space="preserve">We acknowledge that individuals with </w:t>
      </w:r>
      <w:proofErr w:type="spellStart"/>
      <w:r w:rsidRPr="00674310">
        <w:rPr>
          <w:rFonts w:asciiTheme="minorHAnsi" w:hAnsiTheme="minorHAnsi" w:cstheme="minorHAnsi"/>
          <w:sz w:val="28"/>
          <w:szCs w:val="28"/>
        </w:rPr>
        <w:t>deafblindness</w:t>
      </w:r>
      <w:proofErr w:type="spellEnd"/>
      <w:r w:rsidRPr="00674310">
        <w:rPr>
          <w:rFonts w:asciiTheme="minorHAnsi" w:hAnsiTheme="minorHAnsi" w:cstheme="minorHAnsi"/>
          <w:sz w:val="28"/>
          <w:szCs w:val="28"/>
        </w:rPr>
        <w:t xml:space="preserve"> are diverse, with unique communication needs and lived experiences. Many face multiple and intersecting barriers at home and in their communities, where parents and caregivers often lack awareness, accessible communication methods, and the skills to provide adequate support. The SRHR issues of individuals with </w:t>
      </w:r>
      <w:proofErr w:type="spellStart"/>
      <w:r w:rsidRPr="00674310">
        <w:rPr>
          <w:rFonts w:asciiTheme="minorHAnsi" w:hAnsiTheme="minorHAnsi" w:cstheme="minorHAnsi"/>
          <w:sz w:val="28"/>
          <w:szCs w:val="28"/>
        </w:rPr>
        <w:t>deafblindness</w:t>
      </w:r>
      <w:proofErr w:type="spellEnd"/>
      <w:r w:rsidRPr="00674310">
        <w:rPr>
          <w:rFonts w:asciiTheme="minorHAnsi" w:hAnsiTheme="minorHAnsi" w:cstheme="minorHAnsi"/>
          <w:sz w:val="28"/>
          <w:szCs w:val="28"/>
        </w:rPr>
        <w:t xml:space="preserve"> are frequently overlooked, limiting their ability to ensure bodily autonomy, express their needs and desires, and make informed decisions about their sexual and reproductive health.</w:t>
      </w:r>
    </w:p>
    <w:p w14:paraId="0000000C" w14:textId="77777777" w:rsidR="00490A1D" w:rsidRPr="00674310" w:rsidRDefault="0032605E" w:rsidP="003C1F73">
      <w:pPr>
        <w:spacing w:line="360" w:lineRule="auto"/>
        <w:jc w:val="both"/>
        <w:rPr>
          <w:rFonts w:asciiTheme="minorHAnsi" w:hAnsiTheme="minorHAnsi" w:cstheme="minorHAnsi"/>
          <w:sz w:val="28"/>
          <w:szCs w:val="28"/>
        </w:rPr>
      </w:pPr>
      <w:r w:rsidRPr="00674310">
        <w:rPr>
          <w:rFonts w:asciiTheme="minorHAnsi" w:hAnsiTheme="minorHAnsi" w:cstheme="minorHAnsi"/>
          <w:sz w:val="28"/>
          <w:szCs w:val="28"/>
        </w:rPr>
        <w:t>We reaffirm the commitments made under:</w:t>
      </w:r>
    </w:p>
    <w:p w14:paraId="0000000D" w14:textId="77777777" w:rsidR="00490A1D" w:rsidRPr="00674310" w:rsidRDefault="0032605E" w:rsidP="003C1F73">
      <w:pPr>
        <w:numPr>
          <w:ilvl w:val="0"/>
          <w:numId w:val="1"/>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The United Nations Convention on the Rights of Persons with Disabilities (UNCRPD), particularly Articles 6, 7, 16, 22, 23, 24, and 25, ensuring access to education, health, and SRHR.</w:t>
      </w:r>
    </w:p>
    <w:p w14:paraId="0000000E" w14:textId="77777777" w:rsidR="00490A1D" w:rsidRPr="00674310" w:rsidRDefault="0032605E" w:rsidP="003C1F73">
      <w:pPr>
        <w:numPr>
          <w:ilvl w:val="0"/>
          <w:numId w:val="1"/>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The Sustainable Development Goals (SDGs), including Goal 3 (Good Health and Well-being), Goal 4 (Quality Education), Goal 5 (Gender Equality), and Goal 10 (Reduced Inequality).</w:t>
      </w:r>
    </w:p>
    <w:p w14:paraId="0000000F" w14:textId="77777777" w:rsidR="00490A1D" w:rsidRPr="00674310" w:rsidRDefault="0032605E" w:rsidP="003C1F73">
      <w:pPr>
        <w:numPr>
          <w:ilvl w:val="0"/>
          <w:numId w:val="1"/>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lastRenderedPageBreak/>
        <w:t>The International Conference on Population and Development (ICPD).</w:t>
      </w:r>
    </w:p>
    <w:p w14:paraId="00000010" w14:textId="5BD99903" w:rsidR="00490A1D" w:rsidRPr="00674310" w:rsidRDefault="0032605E" w:rsidP="003C1F73">
      <w:pPr>
        <w:numPr>
          <w:ilvl w:val="0"/>
          <w:numId w:val="1"/>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The UNESCO International Technical Guidance on Sexuality Education</w:t>
      </w:r>
      <w:r w:rsidR="003C1F73">
        <w:rPr>
          <w:rFonts w:asciiTheme="minorHAnsi" w:hAnsiTheme="minorHAnsi" w:cstheme="minorHAnsi"/>
          <w:color w:val="000000"/>
          <w:sz w:val="28"/>
          <w:szCs w:val="28"/>
        </w:rPr>
        <w:t xml:space="preserve"> (ITGSE)</w:t>
      </w:r>
      <w:r w:rsidRPr="00674310">
        <w:rPr>
          <w:rFonts w:asciiTheme="minorHAnsi" w:hAnsiTheme="minorHAnsi" w:cstheme="minorHAnsi"/>
          <w:color w:val="000000"/>
          <w:sz w:val="28"/>
          <w:szCs w:val="28"/>
        </w:rPr>
        <w:t>, which advocates for comprehensive, evidence-based, and disability-inclusive education.</w:t>
      </w:r>
    </w:p>
    <w:p w14:paraId="00000011" w14:textId="77777777" w:rsidR="00490A1D" w:rsidRPr="00674310" w:rsidRDefault="0032605E" w:rsidP="003C1F73">
      <w:pPr>
        <w:spacing w:line="360" w:lineRule="auto"/>
        <w:jc w:val="both"/>
        <w:rPr>
          <w:rFonts w:asciiTheme="minorHAnsi" w:hAnsiTheme="minorHAnsi" w:cstheme="minorHAnsi"/>
          <w:sz w:val="28"/>
          <w:szCs w:val="28"/>
        </w:rPr>
      </w:pPr>
      <w:r w:rsidRPr="00674310">
        <w:rPr>
          <w:rFonts w:asciiTheme="minorHAnsi" w:hAnsiTheme="minorHAnsi" w:cstheme="minorHAnsi"/>
          <w:sz w:val="28"/>
          <w:szCs w:val="28"/>
        </w:rPr>
        <w:t xml:space="preserve">Despite these global commitments, individuals with </w:t>
      </w:r>
      <w:proofErr w:type="spellStart"/>
      <w:r w:rsidRPr="00674310">
        <w:rPr>
          <w:rFonts w:asciiTheme="minorHAnsi" w:hAnsiTheme="minorHAnsi" w:cstheme="minorHAnsi"/>
          <w:sz w:val="28"/>
          <w:szCs w:val="28"/>
        </w:rPr>
        <w:t>deafblindness</w:t>
      </w:r>
      <w:proofErr w:type="spellEnd"/>
      <w:r w:rsidRPr="00674310">
        <w:rPr>
          <w:rFonts w:asciiTheme="minorHAnsi" w:hAnsiTheme="minorHAnsi" w:cstheme="minorHAnsi"/>
          <w:sz w:val="28"/>
          <w:szCs w:val="28"/>
        </w:rPr>
        <w:t xml:space="preserve"> continue to face significant barriers in accessing CSE and SRHR services. We must act now to ensure their dignity, autonomy, and informed decision-making in matters of sexuality, health, and relationships.</w:t>
      </w:r>
    </w:p>
    <w:p w14:paraId="00000012" w14:textId="77777777" w:rsidR="00490A1D" w:rsidRPr="00674310" w:rsidRDefault="00490A1D" w:rsidP="003C1F73">
      <w:pPr>
        <w:spacing w:line="360" w:lineRule="auto"/>
        <w:jc w:val="both"/>
        <w:rPr>
          <w:rFonts w:asciiTheme="minorHAnsi" w:hAnsiTheme="minorHAnsi" w:cstheme="minorHAnsi"/>
          <w:sz w:val="28"/>
          <w:szCs w:val="28"/>
        </w:rPr>
      </w:pPr>
    </w:p>
    <w:p w14:paraId="00000013" w14:textId="77777777" w:rsidR="00490A1D" w:rsidRPr="00BE2728" w:rsidRDefault="0032605E" w:rsidP="003C1F73">
      <w:pPr>
        <w:pStyle w:val="Heading2"/>
        <w:spacing w:before="0" w:after="160" w:line="360" w:lineRule="auto"/>
        <w:jc w:val="both"/>
        <w:rPr>
          <w:rFonts w:asciiTheme="minorHAnsi" w:hAnsiTheme="minorHAnsi" w:cstheme="minorHAnsi"/>
          <w:b/>
          <w:bCs/>
          <w:sz w:val="28"/>
          <w:szCs w:val="28"/>
        </w:rPr>
      </w:pPr>
      <w:r w:rsidRPr="00BE2728">
        <w:rPr>
          <w:rFonts w:asciiTheme="minorHAnsi" w:hAnsiTheme="minorHAnsi" w:cstheme="minorHAnsi"/>
          <w:b/>
          <w:bCs/>
          <w:sz w:val="28"/>
          <w:szCs w:val="28"/>
        </w:rPr>
        <w:t>Our Call to Action</w:t>
      </w:r>
    </w:p>
    <w:p w14:paraId="00000014" w14:textId="77777777" w:rsidR="00490A1D" w:rsidRPr="00674310" w:rsidRDefault="0032605E" w:rsidP="003C1F73">
      <w:pPr>
        <w:spacing w:line="360" w:lineRule="auto"/>
        <w:jc w:val="both"/>
        <w:rPr>
          <w:rFonts w:asciiTheme="minorHAnsi" w:hAnsiTheme="minorHAnsi" w:cstheme="minorHAnsi"/>
          <w:sz w:val="28"/>
          <w:szCs w:val="28"/>
        </w:rPr>
      </w:pPr>
      <w:r w:rsidRPr="00674310">
        <w:rPr>
          <w:rFonts w:asciiTheme="minorHAnsi" w:hAnsiTheme="minorHAnsi" w:cstheme="minorHAnsi"/>
          <w:sz w:val="28"/>
          <w:szCs w:val="28"/>
        </w:rPr>
        <w:t>We call upon governments, policymakers, educators, healthcare providers, civil society organizations, and international agencies to take urgent action in the following areas:</w:t>
      </w:r>
    </w:p>
    <w:p w14:paraId="00000015" w14:textId="77777777" w:rsidR="00490A1D" w:rsidRPr="00BE2728" w:rsidRDefault="0032605E" w:rsidP="00BE2728">
      <w:pPr>
        <w:numPr>
          <w:ilvl w:val="0"/>
          <w:numId w:val="2"/>
        </w:numPr>
        <w:pBdr>
          <w:top w:val="nil"/>
          <w:left w:val="nil"/>
          <w:bottom w:val="nil"/>
          <w:right w:val="nil"/>
          <w:between w:val="nil"/>
        </w:pBdr>
        <w:spacing w:line="360" w:lineRule="auto"/>
        <w:ind w:left="360"/>
        <w:jc w:val="both"/>
        <w:rPr>
          <w:rFonts w:asciiTheme="minorHAnsi" w:hAnsiTheme="minorHAnsi" w:cstheme="minorHAnsi"/>
          <w:b/>
          <w:bCs/>
          <w:color w:val="000000"/>
          <w:sz w:val="28"/>
          <w:szCs w:val="28"/>
        </w:rPr>
      </w:pPr>
      <w:r w:rsidRPr="00BE2728">
        <w:rPr>
          <w:rFonts w:asciiTheme="minorHAnsi" w:hAnsiTheme="minorHAnsi" w:cstheme="minorHAnsi"/>
          <w:b/>
          <w:bCs/>
          <w:color w:val="000000"/>
          <w:sz w:val="28"/>
          <w:szCs w:val="28"/>
        </w:rPr>
        <w:t>Policy &amp; Legal Reforms</w:t>
      </w:r>
    </w:p>
    <w:p w14:paraId="00000016" w14:textId="77777777" w:rsidR="00490A1D" w:rsidRPr="00674310" w:rsidRDefault="0032605E" w:rsidP="003C1F73">
      <w:pPr>
        <w:numPr>
          <w:ilvl w:val="0"/>
          <w:numId w:val="3"/>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 xml:space="preserve">Ensure disability-inclusive CSE policies within national education frameworks, integrating accessible learning methods for individuals with </w:t>
      </w:r>
      <w:proofErr w:type="spellStart"/>
      <w:r w:rsidRPr="00674310">
        <w:rPr>
          <w:rFonts w:asciiTheme="minorHAnsi" w:hAnsiTheme="minorHAnsi" w:cstheme="minorHAnsi"/>
          <w:color w:val="000000"/>
          <w:sz w:val="28"/>
          <w:szCs w:val="28"/>
        </w:rPr>
        <w:t>deafblindness</w:t>
      </w:r>
      <w:proofErr w:type="spellEnd"/>
      <w:r w:rsidRPr="00674310">
        <w:rPr>
          <w:rFonts w:asciiTheme="minorHAnsi" w:hAnsiTheme="minorHAnsi" w:cstheme="minorHAnsi"/>
          <w:color w:val="000000"/>
          <w:sz w:val="28"/>
          <w:szCs w:val="28"/>
        </w:rPr>
        <w:t>.</w:t>
      </w:r>
    </w:p>
    <w:p w14:paraId="00000017" w14:textId="77777777" w:rsidR="00490A1D" w:rsidRPr="00674310" w:rsidRDefault="0032605E" w:rsidP="003C1F73">
      <w:pPr>
        <w:numPr>
          <w:ilvl w:val="0"/>
          <w:numId w:val="3"/>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 xml:space="preserve">Strengthen SRHR laws and policies to guarantee equitable access to health services, including reproductive health care, for individuals with </w:t>
      </w:r>
      <w:proofErr w:type="spellStart"/>
      <w:r w:rsidRPr="00674310">
        <w:rPr>
          <w:rFonts w:asciiTheme="minorHAnsi" w:hAnsiTheme="minorHAnsi" w:cstheme="minorHAnsi"/>
          <w:color w:val="000000"/>
          <w:sz w:val="28"/>
          <w:szCs w:val="28"/>
        </w:rPr>
        <w:t>deafblindness</w:t>
      </w:r>
      <w:proofErr w:type="spellEnd"/>
      <w:r w:rsidRPr="00674310">
        <w:rPr>
          <w:rFonts w:asciiTheme="minorHAnsi" w:hAnsiTheme="minorHAnsi" w:cstheme="minorHAnsi"/>
          <w:color w:val="000000"/>
          <w:sz w:val="28"/>
          <w:szCs w:val="28"/>
        </w:rPr>
        <w:t>.</w:t>
      </w:r>
    </w:p>
    <w:p w14:paraId="00000018" w14:textId="77777777" w:rsidR="00490A1D" w:rsidRPr="00674310" w:rsidRDefault="0032605E" w:rsidP="003C1F73">
      <w:pPr>
        <w:numPr>
          <w:ilvl w:val="0"/>
          <w:numId w:val="3"/>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lastRenderedPageBreak/>
        <w:t xml:space="preserve">Recognize the specific needs of individuals with </w:t>
      </w:r>
      <w:proofErr w:type="spellStart"/>
      <w:r w:rsidRPr="00674310">
        <w:rPr>
          <w:rFonts w:asciiTheme="minorHAnsi" w:hAnsiTheme="minorHAnsi" w:cstheme="minorHAnsi"/>
          <w:color w:val="000000"/>
          <w:sz w:val="28"/>
          <w:szCs w:val="28"/>
        </w:rPr>
        <w:t>deafblindness</w:t>
      </w:r>
      <w:proofErr w:type="spellEnd"/>
      <w:r w:rsidRPr="00674310">
        <w:rPr>
          <w:rFonts w:asciiTheme="minorHAnsi" w:hAnsiTheme="minorHAnsi" w:cstheme="minorHAnsi"/>
          <w:color w:val="000000"/>
          <w:sz w:val="28"/>
          <w:szCs w:val="28"/>
        </w:rPr>
        <w:t xml:space="preserve"> in education and health policies, ensuring the full implementation of UNCRPD and SDG commitments.</w:t>
      </w:r>
    </w:p>
    <w:p w14:paraId="00000019" w14:textId="77777777" w:rsidR="00490A1D" w:rsidRPr="00BE2728" w:rsidRDefault="0032605E" w:rsidP="00BE2728">
      <w:pPr>
        <w:numPr>
          <w:ilvl w:val="0"/>
          <w:numId w:val="2"/>
        </w:numPr>
        <w:pBdr>
          <w:top w:val="nil"/>
          <w:left w:val="nil"/>
          <w:bottom w:val="nil"/>
          <w:right w:val="nil"/>
          <w:between w:val="nil"/>
        </w:pBdr>
        <w:spacing w:line="360" w:lineRule="auto"/>
        <w:ind w:left="360"/>
        <w:jc w:val="both"/>
        <w:rPr>
          <w:rFonts w:asciiTheme="minorHAnsi" w:hAnsiTheme="minorHAnsi" w:cstheme="minorHAnsi"/>
          <w:b/>
          <w:bCs/>
          <w:color w:val="000000"/>
          <w:sz w:val="28"/>
          <w:szCs w:val="28"/>
        </w:rPr>
      </w:pPr>
      <w:r w:rsidRPr="00BE2728">
        <w:rPr>
          <w:rFonts w:asciiTheme="minorHAnsi" w:hAnsiTheme="minorHAnsi" w:cstheme="minorHAnsi"/>
          <w:b/>
          <w:bCs/>
          <w:color w:val="000000"/>
          <w:sz w:val="28"/>
          <w:szCs w:val="28"/>
        </w:rPr>
        <w:t>Accessible and Inclusive Comprehensive Sexuality Education (CSE)</w:t>
      </w:r>
    </w:p>
    <w:p w14:paraId="0000001A" w14:textId="77777777" w:rsidR="00490A1D" w:rsidRPr="00674310" w:rsidRDefault="0032605E" w:rsidP="003C1F73">
      <w:pPr>
        <w:numPr>
          <w:ilvl w:val="0"/>
          <w:numId w:val="4"/>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 xml:space="preserve">Develop and implement CSE curricula tailored for individuals with </w:t>
      </w:r>
      <w:proofErr w:type="spellStart"/>
      <w:r w:rsidRPr="00674310">
        <w:rPr>
          <w:rFonts w:asciiTheme="minorHAnsi" w:hAnsiTheme="minorHAnsi" w:cstheme="minorHAnsi"/>
          <w:color w:val="000000"/>
          <w:sz w:val="28"/>
          <w:szCs w:val="28"/>
        </w:rPr>
        <w:t>deafblindness</w:t>
      </w:r>
      <w:proofErr w:type="spellEnd"/>
      <w:r w:rsidRPr="00674310">
        <w:rPr>
          <w:rFonts w:asciiTheme="minorHAnsi" w:hAnsiTheme="minorHAnsi" w:cstheme="minorHAnsi"/>
          <w:color w:val="000000"/>
          <w:sz w:val="28"/>
          <w:szCs w:val="28"/>
        </w:rPr>
        <w:t>, including tactile graphics, accessible digital content, haptic and tactile communication strategies, and sign language adaptations.</w:t>
      </w:r>
    </w:p>
    <w:p w14:paraId="0000001B" w14:textId="77777777" w:rsidR="00490A1D" w:rsidRPr="00674310" w:rsidRDefault="0032605E" w:rsidP="003C1F73">
      <w:pPr>
        <w:numPr>
          <w:ilvl w:val="0"/>
          <w:numId w:val="4"/>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 xml:space="preserve">Provide individualized support to individuals with </w:t>
      </w:r>
      <w:proofErr w:type="spellStart"/>
      <w:r w:rsidRPr="00674310">
        <w:rPr>
          <w:rFonts w:asciiTheme="minorHAnsi" w:hAnsiTheme="minorHAnsi" w:cstheme="minorHAnsi"/>
          <w:color w:val="000000"/>
          <w:sz w:val="28"/>
          <w:szCs w:val="28"/>
        </w:rPr>
        <w:t>deafblindness</w:t>
      </w:r>
      <w:proofErr w:type="spellEnd"/>
      <w:r w:rsidRPr="00674310">
        <w:rPr>
          <w:rFonts w:asciiTheme="minorHAnsi" w:hAnsiTheme="minorHAnsi" w:cstheme="minorHAnsi"/>
          <w:color w:val="000000"/>
          <w:sz w:val="28"/>
          <w:szCs w:val="28"/>
        </w:rPr>
        <w:t xml:space="preserve"> to have access to CSE and SRHR.</w:t>
      </w:r>
    </w:p>
    <w:p w14:paraId="0000001C" w14:textId="77777777" w:rsidR="00490A1D" w:rsidRPr="00674310" w:rsidRDefault="0032605E" w:rsidP="003C1F73">
      <w:pPr>
        <w:numPr>
          <w:ilvl w:val="0"/>
          <w:numId w:val="4"/>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Train educators, caregivers, parents, and peer educators on inclusive teaching methodologies for CSE and effective communication techniques.</w:t>
      </w:r>
    </w:p>
    <w:p w14:paraId="0000001D" w14:textId="77777777" w:rsidR="00490A1D" w:rsidRPr="00674310" w:rsidRDefault="0032605E" w:rsidP="003C1F73">
      <w:pPr>
        <w:numPr>
          <w:ilvl w:val="0"/>
          <w:numId w:val="4"/>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 xml:space="preserve">Ensure that individuals with </w:t>
      </w:r>
      <w:proofErr w:type="spellStart"/>
      <w:r w:rsidRPr="00674310">
        <w:rPr>
          <w:rFonts w:asciiTheme="minorHAnsi" w:hAnsiTheme="minorHAnsi" w:cstheme="minorHAnsi"/>
          <w:color w:val="000000"/>
          <w:sz w:val="28"/>
          <w:szCs w:val="28"/>
        </w:rPr>
        <w:t>deafblindness</w:t>
      </w:r>
      <w:proofErr w:type="spellEnd"/>
      <w:r w:rsidRPr="00674310">
        <w:rPr>
          <w:rFonts w:asciiTheme="minorHAnsi" w:hAnsiTheme="minorHAnsi" w:cstheme="minorHAnsi"/>
          <w:color w:val="000000"/>
          <w:sz w:val="28"/>
          <w:szCs w:val="28"/>
        </w:rPr>
        <w:t xml:space="preserve"> have access to SRHR-related information through multiple accessible formats, including braille, large print, audio, and tactile sign language.</w:t>
      </w:r>
    </w:p>
    <w:p w14:paraId="0000001E" w14:textId="77777777" w:rsidR="00490A1D" w:rsidRPr="00674310" w:rsidRDefault="0032605E" w:rsidP="003C1F73">
      <w:pPr>
        <w:numPr>
          <w:ilvl w:val="0"/>
          <w:numId w:val="4"/>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 xml:space="preserve">Invest in developing tactile communications and materials in order to address the diverse communication requirements of individuals with </w:t>
      </w:r>
      <w:proofErr w:type="spellStart"/>
      <w:r w:rsidRPr="00674310">
        <w:rPr>
          <w:rFonts w:asciiTheme="minorHAnsi" w:hAnsiTheme="minorHAnsi" w:cstheme="minorHAnsi"/>
          <w:color w:val="000000"/>
          <w:sz w:val="28"/>
          <w:szCs w:val="28"/>
        </w:rPr>
        <w:t>deafblindness</w:t>
      </w:r>
      <w:proofErr w:type="spellEnd"/>
      <w:r w:rsidRPr="00674310">
        <w:rPr>
          <w:rFonts w:asciiTheme="minorHAnsi" w:hAnsiTheme="minorHAnsi" w:cstheme="minorHAnsi"/>
          <w:color w:val="000000"/>
          <w:sz w:val="28"/>
          <w:szCs w:val="28"/>
        </w:rPr>
        <w:t xml:space="preserve">. </w:t>
      </w:r>
    </w:p>
    <w:p w14:paraId="0000001F" w14:textId="77777777" w:rsidR="00490A1D" w:rsidRPr="00BE2728" w:rsidRDefault="0032605E" w:rsidP="00BE2728">
      <w:pPr>
        <w:numPr>
          <w:ilvl w:val="0"/>
          <w:numId w:val="2"/>
        </w:numPr>
        <w:pBdr>
          <w:top w:val="nil"/>
          <w:left w:val="nil"/>
          <w:bottom w:val="nil"/>
          <w:right w:val="nil"/>
          <w:between w:val="nil"/>
        </w:pBdr>
        <w:spacing w:line="360" w:lineRule="auto"/>
        <w:ind w:left="360"/>
        <w:jc w:val="both"/>
        <w:rPr>
          <w:rFonts w:asciiTheme="minorHAnsi" w:hAnsiTheme="minorHAnsi" w:cstheme="minorHAnsi"/>
          <w:b/>
          <w:bCs/>
          <w:color w:val="000000"/>
          <w:sz w:val="28"/>
          <w:szCs w:val="28"/>
        </w:rPr>
      </w:pPr>
      <w:r w:rsidRPr="00BE2728">
        <w:rPr>
          <w:rFonts w:asciiTheme="minorHAnsi" w:hAnsiTheme="minorHAnsi" w:cstheme="minorHAnsi"/>
          <w:b/>
          <w:bCs/>
          <w:color w:val="000000"/>
          <w:sz w:val="28"/>
          <w:szCs w:val="28"/>
        </w:rPr>
        <w:t xml:space="preserve">Strengthening SRHR Services for Individuals with </w:t>
      </w:r>
      <w:proofErr w:type="spellStart"/>
      <w:r w:rsidRPr="00BE2728">
        <w:rPr>
          <w:rFonts w:asciiTheme="minorHAnsi" w:hAnsiTheme="minorHAnsi" w:cstheme="minorHAnsi"/>
          <w:b/>
          <w:bCs/>
          <w:color w:val="000000"/>
          <w:sz w:val="28"/>
          <w:szCs w:val="28"/>
        </w:rPr>
        <w:t>Deafblindness</w:t>
      </w:r>
      <w:proofErr w:type="spellEnd"/>
    </w:p>
    <w:p w14:paraId="00000020" w14:textId="77777777" w:rsidR="00490A1D" w:rsidRPr="00674310" w:rsidRDefault="0032605E" w:rsidP="003C1F73">
      <w:pPr>
        <w:numPr>
          <w:ilvl w:val="0"/>
          <w:numId w:val="5"/>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 xml:space="preserve">Ensure SRHR services, including contraception, maternal health, and sexual health counseling, are accessible, inclusive, and adapted for individuals with </w:t>
      </w:r>
      <w:proofErr w:type="spellStart"/>
      <w:r w:rsidRPr="00674310">
        <w:rPr>
          <w:rFonts w:asciiTheme="minorHAnsi" w:hAnsiTheme="minorHAnsi" w:cstheme="minorHAnsi"/>
          <w:color w:val="000000"/>
          <w:sz w:val="28"/>
          <w:szCs w:val="28"/>
        </w:rPr>
        <w:t>deafblindness</w:t>
      </w:r>
      <w:proofErr w:type="spellEnd"/>
      <w:r w:rsidRPr="00674310">
        <w:rPr>
          <w:rFonts w:asciiTheme="minorHAnsi" w:hAnsiTheme="minorHAnsi" w:cstheme="minorHAnsi"/>
          <w:color w:val="000000"/>
          <w:sz w:val="28"/>
          <w:szCs w:val="28"/>
        </w:rPr>
        <w:t>.</w:t>
      </w:r>
    </w:p>
    <w:p w14:paraId="00000021" w14:textId="77777777" w:rsidR="00490A1D" w:rsidRPr="00674310" w:rsidRDefault="0032605E" w:rsidP="003C1F73">
      <w:pPr>
        <w:numPr>
          <w:ilvl w:val="0"/>
          <w:numId w:val="5"/>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lastRenderedPageBreak/>
        <w:t xml:space="preserve">Develop disability-sensitive healthcare training programs to equip professionals with skills to communicate with and support individuals with </w:t>
      </w:r>
      <w:proofErr w:type="spellStart"/>
      <w:r w:rsidRPr="00674310">
        <w:rPr>
          <w:rFonts w:asciiTheme="minorHAnsi" w:hAnsiTheme="minorHAnsi" w:cstheme="minorHAnsi"/>
          <w:color w:val="000000"/>
          <w:sz w:val="28"/>
          <w:szCs w:val="28"/>
        </w:rPr>
        <w:t>deafblindness</w:t>
      </w:r>
      <w:proofErr w:type="spellEnd"/>
      <w:r w:rsidRPr="00674310">
        <w:rPr>
          <w:rFonts w:asciiTheme="minorHAnsi" w:hAnsiTheme="minorHAnsi" w:cstheme="minorHAnsi"/>
          <w:color w:val="000000"/>
          <w:sz w:val="28"/>
          <w:szCs w:val="28"/>
        </w:rPr>
        <w:t>.</w:t>
      </w:r>
    </w:p>
    <w:p w14:paraId="00000022" w14:textId="77777777" w:rsidR="00490A1D" w:rsidRPr="00674310" w:rsidRDefault="0032605E" w:rsidP="003C1F73">
      <w:pPr>
        <w:numPr>
          <w:ilvl w:val="0"/>
          <w:numId w:val="5"/>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 xml:space="preserve">Establish safe spaces and support networks where individuals with </w:t>
      </w:r>
      <w:proofErr w:type="spellStart"/>
      <w:r w:rsidRPr="00674310">
        <w:rPr>
          <w:rFonts w:asciiTheme="minorHAnsi" w:hAnsiTheme="minorHAnsi" w:cstheme="minorHAnsi"/>
          <w:color w:val="000000"/>
          <w:sz w:val="28"/>
          <w:szCs w:val="28"/>
        </w:rPr>
        <w:t>deafblindness</w:t>
      </w:r>
      <w:proofErr w:type="spellEnd"/>
      <w:r w:rsidRPr="00674310">
        <w:rPr>
          <w:rFonts w:asciiTheme="minorHAnsi" w:hAnsiTheme="minorHAnsi" w:cstheme="minorHAnsi"/>
          <w:color w:val="000000"/>
          <w:sz w:val="28"/>
          <w:szCs w:val="28"/>
        </w:rPr>
        <w:t xml:space="preserve"> can discuss SRHR issues freely and confidentially.</w:t>
      </w:r>
    </w:p>
    <w:p w14:paraId="00000023" w14:textId="5262E3C2" w:rsidR="00490A1D" w:rsidRPr="00674310" w:rsidRDefault="0032605E" w:rsidP="003C1F73">
      <w:pPr>
        <w:numPr>
          <w:ilvl w:val="0"/>
          <w:numId w:val="5"/>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 xml:space="preserve">Support parents and caregivers with knowledge, tools, and training to enable them to facilitate SRHR discussions and provide required support to individuals with </w:t>
      </w:r>
      <w:proofErr w:type="spellStart"/>
      <w:r w:rsidRPr="00674310">
        <w:rPr>
          <w:rFonts w:asciiTheme="minorHAnsi" w:hAnsiTheme="minorHAnsi" w:cstheme="minorHAnsi"/>
          <w:color w:val="000000"/>
          <w:sz w:val="28"/>
          <w:szCs w:val="28"/>
        </w:rPr>
        <w:t>deafblindness</w:t>
      </w:r>
      <w:proofErr w:type="spellEnd"/>
      <w:r w:rsidRPr="00674310">
        <w:rPr>
          <w:rFonts w:asciiTheme="minorHAnsi" w:hAnsiTheme="minorHAnsi" w:cstheme="minorHAnsi"/>
          <w:color w:val="000000"/>
          <w:sz w:val="28"/>
          <w:szCs w:val="28"/>
        </w:rPr>
        <w:t>.</w:t>
      </w:r>
    </w:p>
    <w:p w14:paraId="00000024" w14:textId="77777777" w:rsidR="00490A1D" w:rsidRPr="00674310" w:rsidRDefault="0032605E" w:rsidP="003C1F73">
      <w:pPr>
        <w:numPr>
          <w:ilvl w:val="0"/>
          <w:numId w:val="5"/>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 xml:space="preserve">Develop community-based support services that provide individuals with </w:t>
      </w:r>
      <w:proofErr w:type="spellStart"/>
      <w:r w:rsidRPr="00674310">
        <w:rPr>
          <w:rFonts w:asciiTheme="minorHAnsi" w:hAnsiTheme="minorHAnsi" w:cstheme="minorHAnsi"/>
          <w:color w:val="000000"/>
          <w:sz w:val="28"/>
          <w:szCs w:val="28"/>
        </w:rPr>
        <w:t>deafblindness</w:t>
      </w:r>
      <w:proofErr w:type="spellEnd"/>
      <w:r w:rsidRPr="00674310">
        <w:rPr>
          <w:rFonts w:asciiTheme="minorHAnsi" w:hAnsiTheme="minorHAnsi" w:cstheme="minorHAnsi"/>
          <w:color w:val="000000"/>
          <w:sz w:val="28"/>
          <w:szCs w:val="28"/>
        </w:rPr>
        <w:t xml:space="preserve"> the necessary guidance, peer support, and mentorship on SRHR matters.</w:t>
      </w:r>
    </w:p>
    <w:p w14:paraId="00000025" w14:textId="77777777" w:rsidR="00490A1D" w:rsidRPr="00BE2728" w:rsidRDefault="0032605E" w:rsidP="00BE2728">
      <w:pPr>
        <w:numPr>
          <w:ilvl w:val="0"/>
          <w:numId w:val="2"/>
        </w:numPr>
        <w:pBdr>
          <w:top w:val="nil"/>
          <w:left w:val="nil"/>
          <w:bottom w:val="nil"/>
          <w:right w:val="nil"/>
          <w:between w:val="nil"/>
        </w:pBdr>
        <w:spacing w:line="360" w:lineRule="auto"/>
        <w:ind w:left="360"/>
        <w:jc w:val="both"/>
        <w:rPr>
          <w:rFonts w:asciiTheme="minorHAnsi" w:hAnsiTheme="minorHAnsi" w:cstheme="minorHAnsi"/>
          <w:b/>
          <w:bCs/>
          <w:color w:val="000000"/>
          <w:sz w:val="28"/>
          <w:szCs w:val="28"/>
        </w:rPr>
      </w:pPr>
      <w:r w:rsidRPr="00BE2728">
        <w:rPr>
          <w:rFonts w:asciiTheme="minorHAnsi" w:hAnsiTheme="minorHAnsi" w:cstheme="minorHAnsi"/>
          <w:b/>
          <w:bCs/>
          <w:color w:val="000000"/>
          <w:sz w:val="28"/>
          <w:szCs w:val="28"/>
        </w:rPr>
        <w:t>Advocacy &amp; Awareness-Raising</w:t>
      </w:r>
    </w:p>
    <w:p w14:paraId="00000026" w14:textId="77777777" w:rsidR="00490A1D" w:rsidRPr="00674310" w:rsidRDefault="0032605E" w:rsidP="003C1F73">
      <w:pPr>
        <w:numPr>
          <w:ilvl w:val="0"/>
          <w:numId w:val="6"/>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 xml:space="preserve">Conduct awareness campaigns to challenge societal stigma and misconceptions regarding the sexuality of individuals with </w:t>
      </w:r>
      <w:proofErr w:type="spellStart"/>
      <w:r w:rsidRPr="00674310">
        <w:rPr>
          <w:rFonts w:asciiTheme="minorHAnsi" w:hAnsiTheme="minorHAnsi" w:cstheme="minorHAnsi"/>
          <w:color w:val="000000"/>
          <w:sz w:val="28"/>
          <w:szCs w:val="28"/>
        </w:rPr>
        <w:t>deafblindness</w:t>
      </w:r>
      <w:proofErr w:type="spellEnd"/>
      <w:r w:rsidRPr="00674310">
        <w:rPr>
          <w:rFonts w:asciiTheme="minorHAnsi" w:hAnsiTheme="minorHAnsi" w:cstheme="minorHAnsi"/>
          <w:color w:val="000000"/>
          <w:sz w:val="28"/>
          <w:szCs w:val="28"/>
        </w:rPr>
        <w:t>.</w:t>
      </w:r>
    </w:p>
    <w:p w14:paraId="00000027" w14:textId="77777777" w:rsidR="00490A1D" w:rsidRPr="00674310" w:rsidRDefault="0032605E" w:rsidP="003C1F73">
      <w:pPr>
        <w:numPr>
          <w:ilvl w:val="0"/>
          <w:numId w:val="6"/>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 xml:space="preserve">Engage youth-led organizations, CSOs, and OPDs (Organizations of Persons with Disabilities) to amplify the voices of individuals with </w:t>
      </w:r>
      <w:proofErr w:type="spellStart"/>
      <w:r w:rsidRPr="00674310">
        <w:rPr>
          <w:rFonts w:asciiTheme="minorHAnsi" w:hAnsiTheme="minorHAnsi" w:cstheme="minorHAnsi"/>
          <w:color w:val="000000"/>
          <w:sz w:val="28"/>
          <w:szCs w:val="28"/>
        </w:rPr>
        <w:t>deafblindness</w:t>
      </w:r>
      <w:proofErr w:type="spellEnd"/>
      <w:r w:rsidRPr="00674310">
        <w:rPr>
          <w:rFonts w:asciiTheme="minorHAnsi" w:hAnsiTheme="minorHAnsi" w:cstheme="minorHAnsi"/>
          <w:color w:val="000000"/>
          <w:sz w:val="28"/>
          <w:szCs w:val="28"/>
        </w:rPr>
        <w:t xml:space="preserve"> in SRHR advocacy.</w:t>
      </w:r>
    </w:p>
    <w:p w14:paraId="00000028" w14:textId="77777777" w:rsidR="00490A1D" w:rsidRPr="00674310" w:rsidRDefault="0032605E" w:rsidP="003C1F73">
      <w:pPr>
        <w:numPr>
          <w:ilvl w:val="0"/>
          <w:numId w:val="6"/>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Promote international and regional cooperation to share best practices and strengthen advocacy efforts.</w:t>
      </w:r>
    </w:p>
    <w:p w14:paraId="00000029" w14:textId="732EC951" w:rsidR="00490A1D" w:rsidRPr="00674310" w:rsidRDefault="0032605E" w:rsidP="003C1F73">
      <w:pPr>
        <w:numPr>
          <w:ilvl w:val="0"/>
          <w:numId w:val="6"/>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 xml:space="preserve">Encourage the active participation of individuals with </w:t>
      </w:r>
      <w:proofErr w:type="spellStart"/>
      <w:r w:rsidRPr="00674310">
        <w:rPr>
          <w:rFonts w:asciiTheme="minorHAnsi" w:hAnsiTheme="minorHAnsi" w:cstheme="minorHAnsi"/>
          <w:color w:val="000000"/>
          <w:sz w:val="28"/>
          <w:szCs w:val="28"/>
        </w:rPr>
        <w:t>deafblindness</w:t>
      </w:r>
      <w:proofErr w:type="spellEnd"/>
      <w:r w:rsidRPr="00674310">
        <w:rPr>
          <w:rFonts w:asciiTheme="minorHAnsi" w:hAnsiTheme="minorHAnsi" w:cstheme="minorHAnsi"/>
          <w:color w:val="000000"/>
          <w:sz w:val="28"/>
          <w:szCs w:val="28"/>
        </w:rPr>
        <w:t xml:space="preserve"> in SRHR advocacy and awareness raising processes.</w:t>
      </w:r>
    </w:p>
    <w:p w14:paraId="0000002A" w14:textId="77777777" w:rsidR="00490A1D" w:rsidRPr="00BE2728" w:rsidRDefault="0032605E" w:rsidP="00BE2728">
      <w:pPr>
        <w:numPr>
          <w:ilvl w:val="0"/>
          <w:numId w:val="2"/>
        </w:numPr>
        <w:pBdr>
          <w:top w:val="nil"/>
          <w:left w:val="nil"/>
          <w:bottom w:val="nil"/>
          <w:right w:val="nil"/>
          <w:between w:val="nil"/>
        </w:pBdr>
        <w:spacing w:line="360" w:lineRule="auto"/>
        <w:ind w:left="360"/>
        <w:jc w:val="both"/>
        <w:rPr>
          <w:rFonts w:asciiTheme="minorHAnsi" w:hAnsiTheme="minorHAnsi" w:cstheme="minorHAnsi"/>
          <w:b/>
          <w:bCs/>
          <w:color w:val="000000"/>
          <w:sz w:val="28"/>
          <w:szCs w:val="28"/>
        </w:rPr>
      </w:pPr>
      <w:r w:rsidRPr="00BE2728">
        <w:rPr>
          <w:rFonts w:asciiTheme="minorHAnsi" w:hAnsiTheme="minorHAnsi" w:cstheme="minorHAnsi"/>
          <w:b/>
          <w:bCs/>
          <w:color w:val="000000"/>
          <w:sz w:val="28"/>
          <w:szCs w:val="28"/>
        </w:rPr>
        <w:t>Monitoring and Accountability</w:t>
      </w:r>
    </w:p>
    <w:p w14:paraId="0000002B" w14:textId="77777777" w:rsidR="00490A1D" w:rsidRPr="00674310" w:rsidRDefault="0032605E" w:rsidP="003C1F73">
      <w:pPr>
        <w:numPr>
          <w:ilvl w:val="0"/>
          <w:numId w:val="7"/>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lastRenderedPageBreak/>
        <w:t>Establish mechanisms to track progress on disability-inclusive CSE and SRHR commitments at national and regional levels.</w:t>
      </w:r>
    </w:p>
    <w:p w14:paraId="0000002C" w14:textId="77777777" w:rsidR="00490A1D" w:rsidRPr="00674310" w:rsidRDefault="0032605E" w:rsidP="003C1F73">
      <w:pPr>
        <w:numPr>
          <w:ilvl w:val="0"/>
          <w:numId w:val="7"/>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 xml:space="preserve">Ensure meaningful participation of individuals with </w:t>
      </w:r>
      <w:proofErr w:type="spellStart"/>
      <w:r w:rsidRPr="00674310">
        <w:rPr>
          <w:rFonts w:asciiTheme="minorHAnsi" w:hAnsiTheme="minorHAnsi" w:cstheme="minorHAnsi"/>
          <w:color w:val="000000"/>
          <w:sz w:val="28"/>
          <w:szCs w:val="28"/>
        </w:rPr>
        <w:t>deafblindness</w:t>
      </w:r>
      <w:proofErr w:type="spellEnd"/>
      <w:r w:rsidRPr="00674310">
        <w:rPr>
          <w:rFonts w:asciiTheme="minorHAnsi" w:hAnsiTheme="minorHAnsi" w:cstheme="minorHAnsi"/>
          <w:color w:val="000000"/>
          <w:sz w:val="28"/>
          <w:szCs w:val="28"/>
        </w:rPr>
        <w:t xml:space="preserve"> in decision-making processes related to CSE and SRHR.</w:t>
      </w:r>
    </w:p>
    <w:p w14:paraId="0000002D" w14:textId="77777777" w:rsidR="00490A1D" w:rsidRPr="00674310" w:rsidRDefault="0032605E" w:rsidP="003C1F73">
      <w:pPr>
        <w:numPr>
          <w:ilvl w:val="0"/>
          <w:numId w:val="7"/>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 xml:space="preserve">Strengthen research and studies on the needs, challenges, and access to SRHR services for individuals with </w:t>
      </w:r>
      <w:proofErr w:type="spellStart"/>
      <w:r w:rsidRPr="00674310">
        <w:rPr>
          <w:rFonts w:asciiTheme="minorHAnsi" w:hAnsiTheme="minorHAnsi" w:cstheme="minorHAnsi"/>
          <w:color w:val="000000"/>
          <w:sz w:val="28"/>
          <w:szCs w:val="28"/>
        </w:rPr>
        <w:t>deafblindness</w:t>
      </w:r>
      <w:proofErr w:type="spellEnd"/>
      <w:r w:rsidRPr="00674310">
        <w:rPr>
          <w:rFonts w:asciiTheme="minorHAnsi" w:hAnsiTheme="minorHAnsi" w:cstheme="minorHAnsi"/>
          <w:color w:val="000000"/>
          <w:sz w:val="28"/>
          <w:szCs w:val="28"/>
        </w:rPr>
        <w:t xml:space="preserve"> to inform evidence-based policy and program development.</w:t>
      </w:r>
    </w:p>
    <w:p w14:paraId="0000002E" w14:textId="77777777" w:rsidR="00490A1D" w:rsidRPr="00674310" w:rsidRDefault="0032605E" w:rsidP="003C1F73">
      <w:pPr>
        <w:numPr>
          <w:ilvl w:val="0"/>
          <w:numId w:val="7"/>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 xml:space="preserve">Increase investment to develop and replicate innovative and accessible approaches to educate, capacitate, and empower individuals with </w:t>
      </w:r>
      <w:proofErr w:type="spellStart"/>
      <w:r w:rsidRPr="00674310">
        <w:rPr>
          <w:rFonts w:asciiTheme="minorHAnsi" w:hAnsiTheme="minorHAnsi" w:cstheme="minorHAnsi"/>
          <w:color w:val="000000"/>
          <w:sz w:val="28"/>
          <w:szCs w:val="28"/>
        </w:rPr>
        <w:t>deafblindness</w:t>
      </w:r>
      <w:proofErr w:type="spellEnd"/>
      <w:r w:rsidRPr="00674310">
        <w:rPr>
          <w:rFonts w:asciiTheme="minorHAnsi" w:hAnsiTheme="minorHAnsi" w:cstheme="minorHAnsi"/>
          <w:color w:val="000000"/>
          <w:sz w:val="28"/>
          <w:szCs w:val="28"/>
        </w:rPr>
        <w:t xml:space="preserve"> in enjoying their sexual and reproductive health and rights and living dignified lives.</w:t>
      </w:r>
    </w:p>
    <w:p w14:paraId="0000002F" w14:textId="77777777" w:rsidR="00490A1D" w:rsidRPr="00674310" w:rsidRDefault="0032605E" w:rsidP="003C1F73">
      <w:pPr>
        <w:numPr>
          <w:ilvl w:val="0"/>
          <w:numId w:val="7"/>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 xml:space="preserve">Develop participatory monitoring systems where individuals with </w:t>
      </w:r>
      <w:proofErr w:type="spellStart"/>
      <w:r w:rsidRPr="00674310">
        <w:rPr>
          <w:rFonts w:asciiTheme="minorHAnsi" w:hAnsiTheme="minorHAnsi" w:cstheme="minorHAnsi"/>
          <w:color w:val="000000"/>
          <w:sz w:val="28"/>
          <w:szCs w:val="28"/>
        </w:rPr>
        <w:t>deafblindness</w:t>
      </w:r>
      <w:proofErr w:type="spellEnd"/>
      <w:r w:rsidRPr="00674310">
        <w:rPr>
          <w:rFonts w:asciiTheme="minorHAnsi" w:hAnsiTheme="minorHAnsi" w:cstheme="minorHAnsi"/>
          <w:color w:val="000000"/>
          <w:sz w:val="28"/>
          <w:szCs w:val="28"/>
        </w:rPr>
        <w:t xml:space="preserve"> can contribute to assessing the effectiveness of SRHR programs and services.</w:t>
      </w:r>
    </w:p>
    <w:p w14:paraId="00000030" w14:textId="77777777" w:rsidR="00490A1D" w:rsidRPr="00674310" w:rsidRDefault="0032605E" w:rsidP="003C1F73">
      <w:pPr>
        <w:numPr>
          <w:ilvl w:val="0"/>
          <w:numId w:val="7"/>
        </w:numPr>
        <w:pBdr>
          <w:top w:val="nil"/>
          <w:left w:val="nil"/>
          <w:bottom w:val="nil"/>
          <w:right w:val="nil"/>
          <w:between w:val="nil"/>
        </w:pBdr>
        <w:spacing w:line="360" w:lineRule="auto"/>
        <w:jc w:val="both"/>
        <w:rPr>
          <w:rFonts w:asciiTheme="minorHAnsi" w:hAnsiTheme="minorHAnsi" w:cstheme="minorHAnsi"/>
          <w:color w:val="000000"/>
          <w:sz w:val="28"/>
          <w:szCs w:val="28"/>
        </w:rPr>
      </w:pPr>
      <w:r w:rsidRPr="00674310">
        <w:rPr>
          <w:rFonts w:asciiTheme="minorHAnsi" w:hAnsiTheme="minorHAnsi" w:cstheme="minorHAnsi"/>
          <w:color w:val="000000"/>
          <w:sz w:val="28"/>
          <w:szCs w:val="28"/>
        </w:rPr>
        <w:t>Ensure that governments and relevant stakeholders allocate sufficient funding for the implementation of disability-inclusive SRHR policies and programs.</w:t>
      </w:r>
    </w:p>
    <w:p w14:paraId="00000031" w14:textId="77777777" w:rsidR="00490A1D" w:rsidRPr="00674310" w:rsidRDefault="00490A1D" w:rsidP="003C1F73">
      <w:pPr>
        <w:spacing w:line="360" w:lineRule="auto"/>
        <w:jc w:val="both"/>
        <w:rPr>
          <w:rFonts w:asciiTheme="minorHAnsi" w:hAnsiTheme="minorHAnsi" w:cstheme="minorHAnsi"/>
          <w:sz w:val="28"/>
          <w:szCs w:val="28"/>
        </w:rPr>
      </w:pPr>
    </w:p>
    <w:p w14:paraId="00000032" w14:textId="77777777" w:rsidR="00490A1D" w:rsidRPr="00BE2728" w:rsidRDefault="0032605E" w:rsidP="003C1F73">
      <w:pPr>
        <w:pStyle w:val="Heading2"/>
        <w:spacing w:before="0" w:after="160" w:line="360" w:lineRule="auto"/>
        <w:jc w:val="both"/>
        <w:rPr>
          <w:rFonts w:asciiTheme="minorHAnsi" w:hAnsiTheme="minorHAnsi" w:cstheme="minorHAnsi"/>
          <w:b/>
          <w:bCs/>
          <w:sz w:val="28"/>
          <w:szCs w:val="28"/>
        </w:rPr>
      </w:pPr>
      <w:r w:rsidRPr="00BE2728">
        <w:rPr>
          <w:rFonts w:asciiTheme="minorHAnsi" w:hAnsiTheme="minorHAnsi" w:cstheme="minorHAnsi"/>
          <w:b/>
          <w:bCs/>
          <w:sz w:val="28"/>
          <w:szCs w:val="28"/>
        </w:rPr>
        <w:t>Commitment to Action</w:t>
      </w:r>
    </w:p>
    <w:p w14:paraId="00000033" w14:textId="2ECDDFBB" w:rsidR="00490A1D" w:rsidRPr="00674310" w:rsidRDefault="0032605E" w:rsidP="003C1F73">
      <w:pPr>
        <w:spacing w:line="360" w:lineRule="auto"/>
        <w:jc w:val="both"/>
        <w:rPr>
          <w:rFonts w:asciiTheme="minorHAnsi" w:hAnsiTheme="minorHAnsi" w:cstheme="minorHAnsi"/>
          <w:sz w:val="28"/>
          <w:szCs w:val="28"/>
        </w:rPr>
      </w:pPr>
      <w:r w:rsidRPr="00674310">
        <w:rPr>
          <w:rFonts w:asciiTheme="minorHAnsi" w:hAnsiTheme="minorHAnsi" w:cstheme="minorHAnsi"/>
          <w:sz w:val="28"/>
          <w:szCs w:val="28"/>
        </w:rPr>
        <w:t xml:space="preserve">This Call to Action will serve as a guiding document for </w:t>
      </w:r>
      <w:r w:rsidR="00BE2728">
        <w:rPr>
          <w:rFonts w:asciiTheme="minorHAnsi" w:hAnsiTheme="minorHAnsi" w:cstheme="minorHAnsi"/>
          <w:sz w:val="28"/>
          <w:szCs w:val="28"/>
        </w:rPr>
        <w:t>subnational, national, and international advocacy</w:t>
      </w:r>
      <w:r w:rsidRPr="00674310">
        <w:rPr>
          <w:rFonts w:asciiTheme="minorHAnsi" w:hAnsiTheme="minorHAnsi" w:cstheme="minorHAnsi"/>
          <w:sz w:val="28"/>
          <w:szCs w:val="28"/>
        </w:rPr>
        <w:t>.</w:t>
      </w:r>
    </w:p>
    <w:p w14:paraId="00000034" w14:textId="77777777" w:rsidR="00490A1D" w:rsidRPr="00674310" w:rsidRDefault="0032605E" w:rsidP="003C1F73">
      <w:pPr>
        <w:spacing w:line="360" w:lineRule="auto"/>
        <w:jc w:val="both"/>
        <w:rPr>
          <w:rFonts w:asciiTheme="minorHAnsi" w:hAnsiTheme="minorHAnsi" w:cstheme="minorHAnsi"/>
          <w:sz w:val="28"/>
          <w:szCs w:val="28"/>
        </w:rPr>
      </w:pPr>
      <w:r w:rsidRPr="00674310">
        <w:rPr>
          <w:rFonts w:asciiTheme="minorHAnsi" w:hAnsiTheme="minorHAnsi" w:cstheme="minorHAnsi"/>
          <w:sz w:val="28"/>
          <w:szCs w:val="28"/>
        </w:rPr>
        <w:lastRenderedPageBreak/>
        <w:t>The core concern of this Call to Action is also reflected in the Conference Resolution of Deafblind International’s 1st Regional Conference in Asia, signed on March 3, 2025 in Pokhara, Nepal.</w:t>
      </w:r>
    </w:p>
    <w:p w14:paraId="00000035" w14:textId="77777777" w:rsidR="00490A1D" w:rsidRPr="00674310" w:rsidRDefault="0032605E" w:rsidP="003C1F73">
      <w:pPr>
        <w:spacing w:line="360" w:lineRule="auto"/>
        <w:jc w:val="both"/>
        <w:rPr>
          <w:rFonts w:asciiTheme="minorHAnsi" w:hAnsiTheme="minorHAnsi" w:cstheme="minorHAnsi"/>
          <w:sz w:val="28"/>
          <w:szCs w:val="28"/>
        </w:rPr>
      </w:pPr>
      <w:r w:rsidRPr="00674310">
        <w:rPr>
          <w:rFonts w:asciiTheme="minorHAnsi" w:hAnsiTheme="minorHAnsi" w:cstheme="minorHAnsi"/>
          <w:sz w:val="28"/>
          <w:szCs w:val="28"/>
        </w:rPr>
        <w:t xml:space="preserve">We urge governments, civil society organizations, educators, healthcare providers, and the international community to take immediate steps to ensure the full realization of SRHR and CSE for individuals with </w:t>
      </w:r>
      <w:proofErr w:type="spellStart"/>
      <w:r w:rsidRPr="00674310">
        <w:rPr>
          <w:rFonts w:asciiTheme="minorHAnsi" w:hAnsiTheme="minorHAnsi" w:cstheme="minorHAnsi"/>
          <w:sz w:val="28"/>
          <w:szCs w:val="28"/>
        </w:rPr>
        <w:t>deafblindness</w:t>
      </w:r>
      <w:proofErr w:type="spellEnd"/>
      <w:r w:rsidRPr="00674310">
        <w:rPr>
          <w:rFonts w:asciiTheme="minorHAnsi" w:hAnsiTheme="minorHAnsi" w:cstheme="minorHAnsi"/>
          <w:sz w:val="28"/>
          <w:szCs w:val="28"/>
        </w:rPr>
        <w:t>.</w:t>
      </w:r>
    </w:p>
    <w:p w14:paraId="00000036" w14:textId="77777777" w:rsidR="00490A1D" w:rsidRPr="00674310" w:rsidRDefault="00490A1D" w:rsidP="003C1F73">
      <w:pPr>
        <w:spacing w:line="360" w:lineRule="auto"/>
        <w:jc w:val="both"/>
        <w:rPr>
          <w:rFonts w:asciiTheme="minorHAnsi" w:hAnsiTheme="minorHAnsi" w:cstheme="minorHAnsi"/>
          <w:sz w:val="28"/>
          <w:szCs w:val="28"/>
        </w:rPr>
      </w:pPr>
    </w:p>
    <w:p w14:paraId="00000037" w14:textId="77777777" w:rsidR="00490A1D" w:rsidRPr="00EB1A1F" w:rsidRDefault="0032605E" w:rsidP="003C1F73">
      <w:pPr>
        <w:spacing w:line="360" w:lineRule="auto"/>
        <w:jc w:val="center"/>
        <w:rPr>
          <w:rFonts w:asciiTheme="minorHAnsi" w:hAnsiTheme="minorHAnsi" w:cstheme="minorHAnsi"/>
          <w:b/>
          <w:bCs/>
          <w:i/>
          <w:iCs/>
          <w:sz w:val="28"/>
          <w:szCs w:val="28"/>
        </w:rPr>
      </w:pPr>
      <w:r w:rsidRPr="00EB1A1F">
        <w:rPr>
          <w:rFonts w:asciiTheme="minorHAnsi" w:hAnsiTheme="minorHAnsi" w:cstheme="minorHAnsi"/>
          <w:b/>
          <w:bCs/>
          <w:i/>
          <w:iCs/>
          <w:sz w:val="28"/>
          <w:szCs w:val="28"/>
        </w:rPr>
        <w:t>No One Left Behind – Full Inclusion, Full Access, Full Rights!</w:t>
      </w:r>
    </w:p>
    <w:sectPr w:rsidR="00490A1D" w:rsidRPr="00EB1A1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D692C9AF-84D6-4AE8-A889-77506DBE3B5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E0F46AA-C912-417A-B419-99819331598E}"/>
    <w:embedBold r:id="rId3" w:fontKey="{A09D6F40-ABCC-4FFD-9108-64FB9422CF51}"/>
    <w:embedBoldItalic r:id="rId4" w:fontKey="{FA6B24AA-8F96-4D99-B843-35139BE2DA15}"/>
  </w:font>
  <w:font w:name="Calibri Light">
    <w:panose1 w:val="020F0302020204030204"/>
    <w:charset w:val="00"/>
    <w:family w:val="swiss"/>
    <w:pitch w:val="variable"/>
    <w:sig w:usb0="E4002EFF" w:usb1="C200247B" w:usb2="00000009" w:usb3="00000000" w:csb0="000001FF" w:csb1="00000000"/>
    <w:embedRegular r:id="rId5" w:fontKey="{82D109CE-45EC-406E-9C41-62B27827A425}"/>
  </w:font>
  <w:font w:name="Times New Roman">
    <w:panose1 w:val="02020603050405020304"/>
    <w:charset w:val="00"/>
    <w:family w:val="roman"/>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embedRegular r:id="rId6" w:fontKey="{65B62B2F-15AD-4387-947B-58A35809D553}"/>
  </w:font>
  <w:font w:name="Georgia">
    <w:panose1 w:val="02040502050405020303"/>
    <w:charset w:val="00"/>
    <w:family w:val="roman"/>
    <w:pitch w:val="variable"/>
    <w:sig w:usb0="00000287" w:usb1="00000000" w:usb2="00000000" w:usb3="00000000" w:csb0="0000009F" w:csb1="00000000"/>
    <w:embedRegular r:id="rId7" w:fontKey="{3609A470-8560-476D-BD95-60D459DFE5B2}"/>
    <w:embedItalic r:id="rId8" w:fontKey="{364129F1-41DB-4FBC-A931-DFA4992C5E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103BA"/>
    <w:multiLevelType w:val="multilevel"/>
    <w:tmpl w:val="530E9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26229A"/>
    <w:multiLevelType w:val="multilevel"/>
    <w:tmpl w:val="60564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1142BA"/>
    <w:multiLevelType w:val="multilevel"/>
    <w:tmpl w:val="54DCEB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B363F9F"/>
    <w:multiLevelType w:val="multilevel"/>
    <w:tmpl w:val="0414D0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5C4189"/>
    <w:multiLevelType w:val="multilevel"/>
    <w:tmpl w:val="EE90B00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01A4BC7"/>
    <w:multiLevelType w:val="multilevel"/>
    <w:tmpl w:val="B04252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E1A64C8"/>
    <w:multiLevelType w:val="multilevel"/>
    <w:tmpl w:val="14101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45354846">
    <w:abstractNumId w:val="6"/>
  </w:num>
  <w:num w:numId="2" w16cid:durableId="526793287">
    <w:abstractNumId w:val="2"/>
  </w:num>
  <w:num w:numId="3" w16cid:durableId="230387055">
    <w:abstractNumId w:val="5"/>
  </w:num>
  <w:num w:numId="4" w16cid:durableId="1543857739">
    <w:abstractNumId w:val="4"/>
  </w:num>
  <w:num w:numId="5" w16cid:durableId="1703288220">
    <w:abstractNumId w:val="1"/>
  </w:num>
  <w:num w:numId="6" w16cid:durableId="1183665536">
    <w:abstractNumId w:val="0"/>
  </w:num>
  <w:num w:numId="7" w16cid:durableId="11115593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A1D"/>
    <w:rsid w:val="000C792D"/>
    <w:rsid w:val="0032605E"/>
    <w:rsid w:val="003C1F73"/>
    <w:rsid w:val="00490A1D"/>
    <w:rsid w:val="00674310"/>
    <w:rsid w:val="00BE2728"/>
    <w:rsid w:val="00D618F2"/>
    <w:rsid w:val="00EB1A1F"/>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FBF1AA"/>
  <w15:docId w15:val="{6E1ACDCE-7680-44EF-A57A-E0ED8F22C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B2E5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B2E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uiPriority w:val="10"/>
    <w:qFormat/>
    <w:rsid w:val="003C1F73"/>
    <w:pPr>
      <w:jc w:val="center"/>
    </w:pPr>
    <w:rPr>
      <w:rFonts w:asciiTheme="minorHAnsi" w:hAnsiTheme="minorHAnsi" w:cstheme="minorHAnsi"/>
      <w:b/>
      <w:bCs/>
    </w:rPr>
  </w:style>
  <w:style w:type="paragraph" w:styleId="NormalWeb">
    <w:name w:val="Normal (Web)"/>
    <w:basedOn w:val="Normal"/>
    <w:uiPriority w:val="99"/>
    <w:semiHidden/>
    <w:unhideWhenUsed/>
    <w:rsid w:val="002B2E5A"/>
    <w:pPr>
      <w:spacing w:before="100" w:beforeAutospacing="1" w:after="100" w:afterAutospacing="1" w:line="240" w:lineRule="auto"/>
    </w:pPr>
    <w:rPr>
      <w:rFonts w:ascii="Times New Roman" w:eastAsia="Times New Roman" w:hAnsi="Times New Roman" w:cs="Times New Roman"/>
      <w:sz w:val="24"/>
      <w:szCs w:val="24"/>
      <w:lang w:bidi="ne-NP"/>
    </w:rPr>
  </w:style>
  <w:style w:type="character" w:customStyle="1" w:styleId="Heading1Char">
    <w:name w:val="Heading 1 Char"/>
    <w:basedOn w:val="DefaultParagraphFont"/>
    <w:link w:val="Heading1"/>
    <w:uiPriority w:val="9"/>
    <w:rsid w:val="002B2E5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B2E5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B2E5A"/>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ezzi9oaY/flhpy7p+tKw5T2FSQ==">CgMxLjA4AHIhMXlHN256Qml2Rm5nUFV5cVNGSlh6czk5bUh6UEdkRWtJ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923</Words>
  <Characters>5942</Characters>
  <Application>Microsoft Office Word</Application>
  <DocSecurity>0</DocSecurity>
  <Lines>132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Nir Bahadur Shrestha</dc:creator>
  <cp:lastModifiedBy>Rijan Thapa</cp:lastModifiedBy>
  <cp:revision>5</cp:revision>
  <dcterms:created xsi:type="dcterms:W3CDTF">2025-03-02T17:03:00Z</dcterms:created>
  <dcterms:modified xsi:type="dcterms:W3CDTF">2025-03-17T07:25:00Z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9090f086e405922ef2a15460c4ba07bd4d2c5fb9477773dbfb58db4d335f14f9</vt:lpwstr>
  </property>
</Properties>
</file>